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8BA" w:rsidRDefault="00096DDD" w:rsidP="00096D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6DDD">
        <w:rPr>
          <w:rFonts w:ascii="Times New Roman" w:hAnsi="Times New Roman" w:cs="Times New Roman"/>
          <w:sz w:val="28"/>
          <w:szCs w:val="28"/>
        </w:rPr>
        <w:t>24 декабря</w:t>
      </w:r>
      <w:r>
        <w:rPr>
          <w:rFonts w:ascii="Times New Roman" w:hAnsi="Times New Roman" w:cs="Times New Roman"/>
          <w:sz w:val="28"/>
          <w:szCs w:val="28"/>
        </w:rPr>
        <w:t xml:space="preserve"> состоялось последнее в уходящем календарном году заседание Ученого совета. Одним из важнейших решений стало утверждение списка</w:t>
      </w:r>
      <w:r w:rsidRPr="00096DDD">
        <w:t xml:space="preserve"> </w:t>
      </w:r>
      <w:r w:rsidRPr="00096DDD">
        <w:rPr>
          <w:rFonts w:ascii="Times New Roman" w:hAnsi="Times New Roman" w:cs="Times New Roman"/>
          <w:sz w:val="28"/>
          <w:szCs w:val="28"/>
        </w:rPr>
        <w:t>кандидатов в состав избираемой части Уч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96DDD">
        <w:rPr>
          <w:rFonts w:ascii="Times New Roman" w:hAnsi="Times New Roman" w:cs="Times New Roman"/>
          <w:sz w:val="28"/>
          <w:szCs w:val="28"/>
        </w:rPr>
        <w:t>ного совета</w:t>
      </w:r>
      <w:r>
        <w:rPr>
          <w:rFonts w:ascii="Times New Roman" w:hAnsi="Times New Roman" w:cs="Times New Roman"/>
          <w:sz w:val="28"/>
          <w:szCs w:val="28"/>
        </w:rPr>
        <w:t>, выборы которого пройдут 15 января 2026 г. на Конференции работников и обучающихся университета.</w:t>
      </w:r>
    </w:p>
    <w:p w:rsidR="00096DDD" w:rsidRDefault="00096DDD" w:rsidP="00096D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были заслушаны итоги приемной кампании в 2025 г</w:t>
      </w:r>
      <w:r w:rsidRPr="00096DDD">
        <w:rPr>
          <w:rFonts w:ascii="Times New Roman" w:hAnsi="Times New Roman" w:cs="Times New Roman"/>
          <w:sz w:val="28"/>
          <w:szCs w:val="28"/>
        </w:rPr>
        <w:t>. и утверждены</w:t>
      </w:r>
      <w:r>
        <w:t xml:space="preserve"> </w:t>
      </w:r>
      <w:r w:rsidRPr="00096DDD">
        <w:rPr>
          <w:rFonts w:ascii="Times New Roman" w:hAnsi="Times New Roman" w:cs="Times New Roman"/>
          <w:sz w:val="28"/>
          <w:szCs w:val="28"/>
        </w:rPr>
        <w:t>Правил</w:t>
      </w:r>
      <w:r>
        <w:rPr>
          <w:rFonts w:ascii="Times New Roman" w:hAnsi="Times New Roman" w:cs="Times New Roman"/>
          <w:sz w:val="28"/>
          <w:szCs w:val="28"/>
        </w:rPr>
        <w:t>а прие</w:t>
      </w:r>
      <w:r w:rsidRPr="00096DDD">
        <w:rPr>
          <w:rFonts w:ascii="Times New Roman" w:hAnsi="Times New Roman" w:cs="Times New Roman"/>
          <w:sz w:val="28"/>
          <w:szCs w:val="28"/>
        </w:rPr>
        <w:t>ма на обучение в 2026/27 учебном году по основным образовательным программам высшего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. Членам Ученого совета были представлены и основные результаты </w:t>
      </w:r>
      <w:r w:rsidRPr="00096DDD">
        <w:rPr>
          <w:rFonts w:ascii="Times New Roman" w:hAnsi="Times New Roman" w:cs="Times New Roman"/>
          <w:sz w:val="28"/>
          <w:szCs w:val="28"/>
        </w:rPr>
        <w:t>реализации программы «Развитие физической культуры и спорта в федеральном государственном бюджетном образовательном учреждении высшего образования «Сыктывкарский государственный университет имени Питирима Сорокина» на 2021–2025 годы»</w:t>
      </w:r>
      <w:r>
        <w:rPr>
          <w:rFonts w:ascii="Times New Roman" w:hAnsi="Times New Roman" w:cs="Times New Roman"/>
          <w:sz w:val="28"/>
          <w:szCs w:val="28"/>
        </w:rPr>
        <w:t xml:space="preserve">. О </w:t>
      </w:r>
      <w:r w:rsidRPr="00096DDD">
        <w:rPr>
          <w:rFonts w:ascii="Times New Roman" w:hAnsi="Times New Roman" w:cs="Times New Roman"/>
          <w:sz w:val="28"/>
          <w:szCs w:val="28"/>
        </w:rPr>
        <w:t>результатах выполнения технического задания в 2025 г.</w:t>
      </w:r>
      <w:r>
        <w:rPr>
          <w:rFonts w:ascii="Times New Roman" w:hAnsi="Times New Roman" w:cs="Times New Roman"/>
          <w:sz w:val="28"/>
          <w:szCs w:val="28"/>
        </w:rPr>
        <w:t xml:space="preserve"> также отчитались участники программы «Подготовка кандидатов и докторов наук».</w:t>
      </w:r>
    </w:p>
    <w:p w:rsidR="00096DDD" w:rsidRDefault="00096DDD" w:rsidP="00096D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Соответствующими решениями Ученого совета была </w:t>
      </w:r>
      <w:r w:rsidRPr="00096DDD">
        <w:rPr>
          <w:rFonts w:ascii="Times New Roman" w:hAnsi="Times New Roman" w:cs="Times New Roman"/>
          <w:sz w:val="28"/>
          <w:szCs w:val="28"/>
        </w:rPr>
        <w:t>установлен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96DDD">
        <w:rPr>
          <w:rFonts w:ascii="Times New Roman" w:hAnsi="Times New Roman" w:cs="Times New Roman"/>
          <w:sz w:val="28"/>
          <w:szCs w:val="28"/>
        </w:rPr>
        <w:t xml:space="preserve"> стоимост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096DDD">
        <w:rPr>
          <w:rFonts w:ascii="Times New Roman" w:hAnsi="Times New Roman" w:cs="Times New Roman"/>
          <w:sz w:val="28"/>
          <w:szCs w:val="28"/>
        </w:rPr>
        <w:t xml:space="preserve"> платных образовательных услуг гражданам, обучающимся на втором и последующих курсах и осваивающим основные профессиональные образовательные программы на 2026/27 учебный год</w:t>
      </w:r>
      <w:r>
        <w:rPr>
          <w:rFonts w:ascii="Times New Roman" w:hAnsi="Times New Roman" w:cs="Times New Roman"/>
          <w:sz w:val="28"/>
          <w:szCs w:val="28"/>
        </w:rPr>
        <w:t>, утверждены изменения в основные профессиональные образовательные программы, утверждена дополнительная общеобразовательная программа,</w:t>
      </w:r>
      <w:r w:rsidRPr="00096DDD">
        <w:t xml:space="preserve"> </w:t>
      </w:r>
      <w:r w:rsidRPr="00096DDD">
        <w:rPr>
          <w:rFonts w:ascii="Times New Roman" w:hAnsi="Times New Roman" w:cs="Times New Roman"/>
          <w:sz w:val="28"/>
          <w:szCs w:val="28"/>
        </w:rPr>
        <w:t>обеспечивающая подготовку иностранных гражд</w:t>
      </w:r>
      <w:r>
        <w:rPr>
          <w:rFonts w:ascii="Times New Roman" w:hAnsi="Times New Roman" w:cs="Times New Roman"/>
          <w:sz w:val="28"/>
          <w:szCs w:val="28"/>
        </w:rPr>
        <w:t>ан к обучению по специальности «</w:t>
      </w:r>
      <w:r w:rsidRPr="00096DDD">
        <w:rPr>
          <w:rFonts w:ascii="Times New Roman" w:hAnsi="Times New Roman" w:cs="Times New Roman"/>
          <w:sz w:val="28"/>
          <w:szCs w:val="28"/>
        </w:rPr>
        <w:t>Лечебное дело</w:t>
      </w:r>
      <w:r>
        <w:rPr>
          <w:rFonts w:ascii="Times New Roman" w:hAnsi="Times New Roman" w:cs="Times New Roman"/>
          <w:sz w:val="28"/>
          <w:szCs w:val="28"/>
        </w:rPr>
        <w:t>», а также рассмотрены вопросы, касающиеся имущественных отношений.</w:t>
      </w:r>
      <w:proofErr w:type="gramEnd"/>
    </w:p>
    <w:p w:rsidR="00142443" w:rsidRPr="00096DDD" w:rsidRDefault="00142443" w:rsidP="00096D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рекомендации комиссии по кадровой политике Ученого совета было вынесено решение о представлении </w:t>
      </w:r>
      <w:r>
        <w:rPr>
          <w:rFonts w:ascii="Times New Roman" w:hAnsi="Times New Roman" w:cs="Times New Roman"/>
          <w:sz w:val="28"/>
          <w:szCs w:val="28"/>
        </w:rPr>
        <w:t>преподавателя университета</w:t>
      </w:r>
      <w:r>
        <w:rPr>
          <w:rFonts w:ascii="Times New Roman" w:hAnsi="Times New Roman" w:cs="Times New Roman"/>
          <w:sz w:val="28"/>
          <w:szCs w:val="28"/>
        </w:rPr>
        <w:t xml:space="preserve"> к присвоению ученого звания доцента.</w:t>
      </w:r>
      <w:bookmarkStart w:id="0" w:name="_GoBack"/>
      <w:bookmarkEnd w:id="0"/>
    </w:p>
    <w:sectPr w:rsidR="00142443" w:rsidRPr="00096DDD" w:rsidSect="005F7C0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C89"/>
    <w:rsid w:val="00096DDD"/>
    <w:rsid w:val="00142443"/>
    <w:rsid w:val="003C4C89"/>
    <w:rsid w:val="005F7C0A"/>
    <w:rsid w:val="009915A5"/>
    <w:rsid w:val="009B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Киросова Наталья Васильевна</dc:creator>
  <cp:keywords/>
  <dc:description/>
  <cp:lastModifiedBy>Киросова Наталья Васильевна</cp:lastModifiedBy>
  <cp:revision>2</cp:revision>
  <dcterms:created xsi:type="dcterms:W3CDTF">2025-12-29T11:41:00Z</dcterms:created>
  <dcterms:modified xsi:type="dcterms:W3CDTF">2025-12-29T11:54:00Z</dcterms:modified>
</cp:coreProperties>
</file>